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中国辐射防护学会放射生态分会2021年会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中国核学会射线束技术分会2021年会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第七届“辐射与环境”专题研讨会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（第二轮通知）回执</w:t>
      </w:r>
    </w:p>
    <w:tbl>
      <w:tblPr>
        <w:tblStyle w:val="7"/>
        <w:tblW w:w="944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3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年龄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职称/职务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通讯地址</w:t>
            </w:r>
          </w:p>
        </w:tc>
        <w:tc>
          <w:tcPr>
            <w:tcW w:w="6818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手机</w:t>
            </w:r>
          </w:p>
        </w:tc>
        <w:tc>
          <w:tcPr>
            <w:tcW w:w="3408" w:type="dxa"/>
            <w:gridSpan w:val="2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邮箱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报告题目</w:t>
            </w:r>
          </w:p>
        </w:tc>
        <w:tc>
          <w:tcPr>
            <w:tcW w:w="6818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报告形式</w:t>
            </w:r>
          </w:p>
        </w:tc>
        <w:tc>
          <w:tcPr>
            <w:tcW w:w="6818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□口头报告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□张贴报告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论文是否参加评奖</w:t>
            </w:r>
          </w:p>
        </w:tc>
        <w:tc>
          <w:tcPr>
            <w:tcW w:w="6818" w:type="dxa"/>
            <w:gridSpan w:val="4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□参与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□不参与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房间类型</w:t>
            </w:r>
          </w:p>
        </w:tc>
        <w:tc>
          <w:tcPr>
            <w:tcW w:w="6818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□大床房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□标准间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□亲子房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疫苗接种</w:t>
            </w:r>
          </w:p>
        </w:tc>
        <w:tc>
          <w:tcPr>
            <w:tcW w:w="6818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□未接种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□已接种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交通形式</w:t>
            </w:r>
          </w:p>
        </w:tc>
        <w:tc>
          <w:tcPr>
            <w:tcW w:w="6818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□自驾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 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□高铁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预计报到日期、车次</w:t>
            </w:r>
          </w:p>
        </w:tc>
        <w:tc>
          <w:tcPr>
            <w:tcW w:w="6818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预计离开日期、车次</w:t>
            </w:r>
          </w:p>
        </w:tc>
        <w:tc>
          <w:tcPr>
            <w:tcW w:w="6818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其他</w:t>
            </w:r>
          </w:p>
        </w:tc>
        <w:tc>
          <w:tcPr>
            <w:tcW w:w="6818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  <w:sz w:val="28"/>
          <w:szCs w:val="28"/>
        </w:rPr>
        <w:t>请于2</w:t>
      </w:r>
      <w:r>
        <w:rPr>
          <w:rFonts w:asciiTheme="minorEastAsia" w:hAnsiTheme="minorEastAsia"/>
          <w:sz w:val="28"/>
          <w:szCs w:val="28"/>
        </w:rPr>
        <w:t>021</w:t>
      </w:r>
      <w:r>
        <w:rPr>
          <w:rFonts w:hint="eastAsia" w:asciiTheme="minorEastAsia" w:hAnsiTheme="minorEastAsia"/>
          <w:sz w:val="28"/>
          <w:szCs w:val="28"/>
        </w:rPr>
        <w:t>年7月16日（周五）前将回执发送到会务组邮箱</w:t>
      </w:r>
      <w:r>
        <w:fldChar w:fldCharType="begin"/>
      </w:r>
      <w:r>
        <w:instrText xml:space="preserve"> HYPERLINK "mailto:nianhui2021@163.com" </w:instrText>
      </w:r>
      <w:r>
        <w:fldChar w:fldCharType="separate"/>
      </w:r>
      <w:r>
        <w:rPr>
          <w:rStyle w:val="9"/>
          <w:rFonts w:hint="eastAsia"/>
          <w:sz w:val="28"/>
        </w:rPr>
        <w:t>nianhui</w:t>
      </w:r>
      <w:r>
        <w:rPr>
          <w:rStyle w:val="9"/>
          <w:sz w:val="28"/>
        </w:rPr>
        <w:t>2021@163.com</w:t>
      </w:r>
      <w:r>
        <w:rPr>
          <w:rStyle w:val="9"/>
          <w:sz w:val="28"/>
        </w:rPr>
        <w:fldChar w:fldCharType="end"/>
      </w:r>
    </w:p>
    <w:p>
      <w:pP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ascii="方正小标宋_GBK" w:hAns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疫情防控情况反馈表</w:t>
      </w:r>
    </w:p>
    <w:tbl>
      <w:tblPr>
        <w:tblStyle w:val="6"/>
        <w:tblW w:w="14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850"/>
        <w:gridCol w:w="3828"/>
        <w:gridCol w:w="3402"/>
        <w:gridCol w:w="2131"/>
        <w:gridCol w:w="104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14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参会者姓名（包括家属）</w:t>
            </w:r>
          </w:p>
        </w:tc>
        <w:tc>
          <w:tcPr>
            <w:tcW w:w="3828" w:type="dxa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14天居住地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详细</w:t>
            </w:r>
            <w:r>
              <w:rPr>
                <w:rFonts w:hint="eastAsia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</w:t>
            </w:r>
            <w:r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171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5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反  馈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内 容</w:t>
            </w:r>
          </w:p>
        </w:tc>
        <w:tc>
          <w:tcPr>
            <w:tcW w:w="1048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有/是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无/否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75" w:type="dxa"/>
            <w:gridSpan w:val="5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line="340" w:lineRule="exact"/>
              <w:ind w:firstLineChars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在会前14天内有境内中高</w:t>
            </w:r>
            <w:r>
              <w:rPr>
                <w:rFonts w:hint="eastAsia" w:eastAsia="仿宋_GB2312"/>
                <w:sz w:val="28"/>
                <w:szCs w:val="28"/>
              </w:rPr>
              <w:t>风险地区、</w:t>
            </w:r>
            <w:r>
              <w:rPr>
                <w:rFonts w:hint="eastAsia" w:eastAsia="仿宋_GB2312"/>
                <w:sz w:val="28"/>
                <w:szCs w:val="28"/>
              </w:rPr>
              <w:t>境</w:t>
            </w:r>
            <w:r>
              <w:rPr>
                <w:rFonts w:eastAsia="仿宋_GB2312"/>
                <w:sz w:val="28"/>
                <w:szCs w:val="28"/>
              </w:rPr>
              <w:t>外旅行史或居住史，或被判定</w:t>
            </w:r>
            <w:r>
              <w:rPr>
                <w:rFonts w:hint="eastAsia" w:eastAsia="仿宋_GB2312"/>
                <w:sz w:val="28"/>
                <w:szCs w:val="28"/>
              </w:rPr>
              <w:t>为</w:t>
            </w:r>
            <w:r>
              <w:rPr>
                <w:rFonts w:hint="eastAsia" w:eastAsia="仿宋_GB2312"/>
                <w:sz w:val="28"/>
                <w:szCs w:val="28"/>
              </w:rPr>
              <w:t>确诊病例密切接触者或次密切接触者</w:t>
            </w:r>
          </w:p>
        </w:tc>
        <w:tc>
          <w:tcPr>
            <w:tcW w:w="1048" w:type="dxa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7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2. </w:t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>在会前14天内有中高风险地区所在城市（直辖市为区）或广东省旅居史</w:t>
            </w:r>
          </w:p>
        </w:tc>
        <w:tc>
          <w:tcPr>
            <w:tcW w:w="1048" w:type="dxa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247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3. </w:t>
            </w:r>
            <w:r>
              <w:rPr>
                <w:rFonts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>已治愈出院的确</w:t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>诊病例或已解除集中隔离医学观察的无症状感染者，尚在随访或医学观察期内</w:t>
            </w:r>
          </w:p>
        </w:tc>
        <w:tc>
          <w:tcPr>
            <w:tcW w:w="1048" w:type="dxa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75" w:type="dxa"/>
            <w:gridSpan w:val="5"/>
            <w:vAlign w:val="center"/>
          </w:tcPr>
          <w:p>
            <w:pPr>
              <w:spacing w:line="340" w:lineRule="exact"/>
              <w:ind w:left="420" w:hanging="420" w:hangingChars="150"/>
              <w:jc w:val="left"/>
              <w:rPr>
                <w:rFonts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>有</w:t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>发热、寒战、咳嗽、咳痰、咽痛、打喷嚏、流涕、鼻塞、头痛、乏力、肌肉酸痛、关节酸痛、气促、呼吸困难、胸闷、结膜充血、恶心、呕吐、腹泻、腹痛、皮疹、黄疸、嗅觉或味觉减退等症状，未排除传染病者</w:t>
            </w:r>
          </w:p>
        </w:tc>
        <w:tc>
          <w:tcPr>
            <w:tcW w:w="1048" w:type="dxa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64" w:type="dxa"/>
            <w:vAlign w:val="center"/>
          </w:tcPr>
          <w:p>
            <w:pPr>
              <w:spacing w:line="34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其他需报告情况</w:t>
            </w:r>
          </w:p>
        </w:tc>
        <w:tc>
          <w:tcPr>
            <w:tcW w:w="12251" w:type="dxa"/>
            <w:gridSpan w:val="6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360" w:lineRule="exact"/>
        <w:jc w:val="left"/>
        <w:rPr>
          <w:rFonts w:eastAsia="仿宋_GB2312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注</w:t>
      </w:r>
      <w:r>
        <w:rPr>
          <w:rFonts w:eastAsia="仿宋_GB2312"/>
          <w:sz w:val="28"/>
          <w:szCs w:val="28"/>
        </w:rPr>
        <w:t>：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请在表格相应栏内打“√”，如有相关情况请详细注明</w:t>
      </w:r>
      <w:r>
        <w:rPr>
          <w:rFonts w:eastAsia="仿宋_GB2312"/>
          <w:sz w:val="28"/>
          <w:szCs w:val="28"/>
        </w:rPr>
        <w:t>。</w:t>
      </w:r>
    </w:p>
    <w:p>
      <w:pPr>
        <w:rPr>
          <w:rFonts w:eastAsia="仿宋_GB2312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 xml:space="preserve">    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请于2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年7月16日（周五）前将疫情防控情况反馈表发送到会务组邮箱：</w:t>
      </w:r>
      <w:r>
        <w:fldChar w:fldCharType="begin"/>
      </w:r>
      <w:r>
        <w:instrText xml:space="preserve"> HYPERLINK "mailto:nianhui2021@163.com" </w:instrText>
      </w:r>
      <w:r>
        <w:fldChar w:fldCharType="separate"/>
      </w:r>
      <w:r>
        <w:rPr>
          <w:rStyle w:val="9"/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nianhui</w:t>
      </w:r>
      <w:r>
        <w:rPr>
          <w:rStyle w:val="9"/>
          <w:color w:val="000000" w:themeColor="text1"/>
          <w:sz w:val="28"/>
          <w14:textFill>
            <w14:solidFill>
              <w14:schemeClr w14:val="tx1"/>
            </w14:solidFill>
          </w14:textFill>
        </w:rPr>
        <w:t>2021@163.com</w:t>
      </w:r>
      <w:r>
        <w:rPr>
          <w:rStyle w:val="9"/>
          <w:color w:val="000000" w:themeColor="text1"/>
          <w:sz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Theme="minorEastAsia" w:hAnsiTheme="minorEastAsia"/>
          <w:color w:val="FF0000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56A49"/>
    <w:multiLevelType w:val="multilevel"/>
    <w:tmpl w:val="67656A4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27"/>
    <w:rsid w:val="00095654"/>
    <w:rsid w:val="00103F42"/>
    <w:rsid w:val="00111099"/>
    <w:rsid w:val="00132D89"/>
    <w:rsid w:val="00155C6A"/>
    <w:rsid w:val="00166308"/>
    <w:rsid w:val="001E0800"/>
    <w:rsid w:val="00205A5F"/>
    <w:rsid w:val="002060E6"/>
    <w:rsid w:val="00217ED4"/>
    <w:rsid w:val="00236A99"/>
    <w:rsid w:val="00242A30"/>
    <w:rsid w:val="00353986"/>
    <w:rsid w:val="00353C54"/>
    <w:rsid w:val="00382108"/>
    <w:rsid w:val="003827DD"/>
    <w:rsid w:val="003D7619"/>
    <w:rsid w:val="00436899"/>
    <w:rsid w:val="00442C27"/>
    <w:rsid w:val="004804C6"/>
    <w:rsid w:val="004C0BF1"/>
    <w:rsid w:val="005003AA"/>
    <w:rsid w:val="0052426E"/>
    <w:rsid w:val="00545764"/>
    <w:rsid w:val="00585449"/>
    <w:rsid w:val="005E6296"/>
    <w:rsid w:val="00617680"/>
    <w:rsid w:val="0078192E"/>
    <w:rsid w:val="00785F81"/>
    <w:rsid w:val="007A5830"/>
    <w:rsid w:val="007E4760"/>
    <w:rsid w:val="0085453A"/>
    <w:rsid w:val="00876DE9"/>
    <w:rsid w:val="00912B14"/>
    <w:rsid w:val="00915DBA"/>
    <w:rsid w:val="009B0B6D"/>
    <w:rsid w:val="009F0667"/>
    <w:rsid w:val="00A02748"/>
    <w:rsid w:val="00A440E8"/>
    <w:rsid w:val="00AC5B2A"/>
    <w:rsid w:val="00AC73FD"/>
    <w:rsid w:val="00AD296C"/>
    <w:rsid w:val="00B23B02"/>
    <w:rsid w:val="00B5142E"/>
    <w:rsid w:val="00B52B98"/>
    <w:rsid w:val="00BB785F"/>
    <w:rsid w:val="00BD640A"/>
    <w:rsid w:val="00BF79C7"/>
    <w:rsid w:val="00C617F9"/>
    <w:rsid w:val="00C91807"/>
    <w:rsid w:val="00CC2F43"/>
    <w:rsid w:val="00CF4194"/>
    <w:rsid w:val="00D2551F"/>
    <w:rsid w:val="00DE7290"/>
    <w:rsid w:val="00DF5F2B"/>
    <w:rsid w:val="00E02D97"/>
    <w:rsid w:val="00E53FDA"/>
    <w:rsid w:val="00E67615"/>
    <w:rsid w:val="00E7194E"/>
    <w:rsid w:val="00ED6876"/>
    <w:rsid w:val="00FB6B8A"/>
    <w:rsid w:val="00FD6D4A"/>
    <w:rsid w:val="04D67D92"/>
    <w:rsid w:val="11CA5224"/>
    <w:rsid w:val="1D5D392C"/>
    <w:rsid w:val="2F305D65"/>
    <w:rsid w:val="3ED42DC6"/>
    <w:rsid w:val="410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ind w:left="868" w:hanging="868"/>
    </w:pPr>
    <w:rPr>
      <w:rFonts w:ascii="宋体" w:hAnsi="Times New Roman" w:eastAsia="宋体" w:cs="Times New Roman"/>
      <w:sz w:val="28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正文文本缩进 字符"/>
    <w:basedOn w:val="8"/>
    <w:link w:val="2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397</Words>
  <Characters>2263</Characters>
  <Lines>18</Lines>
  <Paragraphs>5</Paragraphs>
  <TotalTime>145</TotalTime>
  <ScaleCrop>false</ScaleCrop>
  <LinksUpToDate>false</LinksUpToDate>
  <CharactersWithSpaces>2655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2021-07-04T02:38:00Z</dcterms:created>
  <dc:creator>Q</dc:creator>
  <cp:lastModifiedBy>王国松</cp:lastModifiedBy>
  <dcterms:modified xsi:type="dcterms:W3CDTF">2021-07-05T02:05:33Z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C60F6161C8F5422EAEE3A6CA71423B9B</vt:lpwstr>
  </property>
</Properties>
</file>